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9E" w:rsidRDefault="005E1373" w:rsidP="00AD78DD">
      <w:pPr>
        <w:tabs>
          <w:tab w:val="left" w:pos="5040"/>
        </w:tabs>
        <w:ind w:left="-720"/>
      </w:pPr>
      <w:r>
        <w:t>Chapter</w:t>
      </w:r>
      <w:r w:rsidR="00F609B2">
        <w:t>:</w:t>
      </w:r>
      <w:r>
        <w:t xml:space="preserve"> </w:t>
      </w:r>
      <w:sdt>
        <w:sdtPr>
          <w:id w:val="582353008"/>
          <w:placeholder>
            <w:docPart w:val="3D9BFA68A00046998ED94D6D22940A6D"/>
          </w:placeholder>
        </w:sdtPr>
        <w:sdtEndPr/>
        <w:sdtContent>
          <w:r w:rsidR="003043C0" w:rsidRPr="006926FB">
            <w:rPr>
              <w:b/>
            </w:rPr>
            <w:t>3</w:t>
          </w:r>
          <w:r w:rsidR="00BB22CE" w:rsidRPr="006926FB">
            <w:rPr>
              <w:b/>
            </w:rPr>
            <w:t>1</w:t>
          </w:r>
        </w:sdtContent>
      </w:sdt>
      <w:r>
        <w:t xml:space="preserve">  </w:t>
      </w:r>
      <w:r w:rsidR="00AD78DD">
        <w:tab/>
      </w:r>
      <w:r>
        <w:t>Title</w:t>
      </w:r>
      <w:r w:rsidR="00F609B2">
        <w:t>:</w:t>
      </w:r>
      <w:r>
        <w:t xml:space="preserve"> </w:t>
      </w:r>
      <w:sdt>
        <w:sdtPr>
          <w:id w:val="884059045"/>
          <w:placeholder>
            <w:docPart w:val="D72CEBE68BF3449C9B672BF43A98437B"/>
          </w:placeholder>
        </w:sdtPr>
        <w:sdtEndPr/>
        <w:sdtContent>
          <w:r w:rsidR="00BB22CE" w:rsidRPr="006926FB">
            <w:rPr>
              <w:b/>
            </w:rPr>
            <w:t>Wastewater Collection and Conveyance</w:t>
          </w:r>
        </w:sdtContent>
      </w:sdt>
    </w:p>
    <w:p w:rsidR="005E1373" w:rsidRDefault="005E1373" w:rsidP="00AD78DD">
      <w:pPr>
        <w:tabs>
          <w:tab w:val="left" w:pos="5040"/>
        </w:tabs>
        <w:ind w:left="-720"/>
      </w:pPr>
      <w:r>
        <w:t>Practice Number</w:t>
      </w:r>
      <w:r w:rsidR="00F609B2">
        <w:t>:</w:t>
      </w:r>
      <w:r>
        <w:t xml:space="preserve"> </w:t>
      </w:r>
      <w:sdt>
        <w:sdtPr>
          <w:rPr>
            <w:b/>
          </w:rPr>
          <w:id w:val="1118102400"/>
          <w:placeholder>
            <w:docPart w:val="77D29A00B44848ACB306909B1BA97E2D"/>
          </w:placeholder>
        </w:sdtPr>
        <w:sdtEndPr/>
        <w:sdtContent>
          <w:r w:rsidR="00BB22CE" w:rsidRPr="006926FB">
            <w:rPr>
              <w:b/>
            </w:rPr>
            <w:t>31.</w:t>
          </w:r>
          <w:r w:rsidR="00903978" w:rsidRPr="006926FB">
            <w:rPr>
              <w:b/>
            </w:rPr>
            <w:t>8</w:t>
          </w:r>
        </w:sdtContent>
      </w:sdt>
      <w:r>
        <w:t xml:space="preserve">  </w:t>
      </w:r>
      <w:r w:rsidR="00AD78DD">
        <w:tab/>
      </w:r>
      <w:r>
        <w:t>Name</w:t>
      </w:r>
      <w:r w:rsidR="00F609B2">
        <w:t>:</w:t>
      </w:r>
      <w:r>
        <w:t xml:space="preserve"> </w:t>
      </w:r>
      <w:sdt>
        <w:sdtPr>
          <w:id w:val="191972698"/>
          <w:placeholder>
            <w:docPart w:val="56DFDF2219F74F18A3E4525D551BC1C0"/>
          </w:placeholder>
        </w:sdtPr>
        <w:sdtEndPr/>
        <w:sdtContent>
          <w:r w:rsidR="00903978" w:rsidRPr="006926FB">
            <w:rPr>
              <w:b/>
            </w:rPr>
            <w:t>Inflow and Infiltration</w:t>
          </w:r>
        </w:sdtContent>
      </w:sdt>
    </w:p>
    <w:p w:rsidR="005E1373" w:rsidRDefault="005E1373" w:rsidP="005E1373">
      <w:pPr>
        <w:ind w:left="-720"/>
      </w:pPr>
      <w:r>
        <w:t>Assigned to</w:t>
      </w:r>
      <w:r w:rsidR="00F609B2">
        <w:t>:</w:t>
      </w:r>
      <w:r>
        <w:t xml:space="preserve"> </w:t>
      </w:r>
      <w:sdt>
        <w:sdtPr>
          <w:id w:val="-708877337"/>
          <w:placeholder>
            <w:docPart w:val="F5E497FE6D7B44AF9F8DD93153454B68"/>
          </w:placeholder>
        </w:sdtPr>
        <w:sdtEndPr/>
        <w:sdtContent>
          <w:r w:rsidR="00BB22CE" w:rsidRPr="006926FB">
            <w:rPr>
              <w:b/>
            </w:rPr>
            <w:t>Dwayne Barnes</w:t>
          </w:r>
        </w:sdtContent>
      </w:sdt>
    </w:p>
    <w:p w:rsidR="003B07E6" w:rsidRDefault="00FB529F" w:rsidP="00FB529F">
      <w:pPr>
        <w:spacing w:before="240" w:after="0"/>
        <w:ind w:left="-720"/>
        <w:rPr>
          <w:b/>
        </w:rPr>
      </w:pPr>
      <w:r>
        <w:rPr>
          <w:b/>
        </w:rPr>
        <w:t>Practice Statement:</w:t>
      </w:r>
    </w:p>
    <w:sdt>
      <w:sdtPr>
        <w:rPr>
          <w:b/>
        </w:rPr>
        <w:id w:val="1635062154"/>
        <w:placeholder>
          <w:docPart w:val="DefaultPlaceholder_1081868574"/>
        </w:placeholder>
      </w:sdtPr>
      <w:sdtEndPr/>
      <w:sdtContent>
        <w:p w:rsidR="00E61619" w:rsidRDefault="00903978" w:rsidP="00E61619">
          <w:pPr>
            <w:spacing w:after="0"/>
            <w:ind w:left="-720"/>
            <w:rPr>
              <w:b/>
              <w:color w:val="4472C4" w:themeColor="accent5"/>
            </w:rPr>
          </w:pPr>
          <w:r>
            <w:rPr>
              <w:b/>
              <w:color w:val="4472C4" w:themeColor="accent5"/>
            </w:rPr>
            <w:t>An infiltration and inflow control plan is established including inspection and repair elements.</w:t>
          </w:r>
        </w:p>
        <w:p w:rsidR="00322890" w:rsidRDefault="00322890" w:rsidP="006107D3">
          <w:pPr>
            <w:spacing w:after="0"/>
            <w:ind w:left="-720"/>
            <w:rPr>
              <w:b/>
            </w:rPr>
          </w:pPr>
        </w:p>
        <w:p w:rsidR="00FB529F" w:rsidRPr="00E61619" w:rsidRDefault="00903978" w:rsidP="00E61619">
          <w:pPr>
            <w:spacing w:after="0"/>
            <w:ind w:left="-720"/>
            <w:rPr>
              <w:b/>
            </w:rPr>
          </w:pPr>
          <w:r>
            <w:t>The plan may be coordinated with plans for future growth in the community to prevent overtaxing the system. Inflow and infiltration rates are used as part of the system analysis to determine the capacity of the system for land use planning and zoning purposes.</w:t>
          </w:r>
        </w:p>
      </w:sdtContent>
    </w:sdt>
    <w:p w:rsidR="00FB529F" w:rsidRDefault="00FB529F" w:rsidP="00FB529F">
      <w:pPr>
        <w:spacing w:after="0"/>
        <w:ind w:left="-720"/>
        <w:rPr>
          <w:b/>
        </w:rPr>
      </w:pPr>
    </w:p>
    <w:p w:rsidR="005E1373" w:rsidRPr="005E4D70" w:rsidRDefault="005E1373" w:rsidP="007B29A1">
      <w:pPr>
        <w:spacing w:after="0"/>
        <w:ind w:left="-720"/>
        <w:rPr>
          <w:b/>
        </w:rPr>
      </w:pPr>
      <w:r w:rsidRPr="005E1373">
        <w:rPr>
          <w:b/>
        </w:rPr>
        <w:t>Agency Compliance</w:t>
      </w:r>
      <w:r w:rsidR="002B3C2D">
        <w:rPr>
          <w:i/>
          <w:sz w:val="18"/>
          <w:szCs w:val="18"/>
        </w:rPr>
        <w:t>:</w:t>
      </w:r>
    </w:p>
    <w:p w:rsidR="002173B7" w:rsidRPr="006D0BE1" w:rsidRDefault="002173B7" w:rsidP="002173B7">
      <w:pPr>
        <w:spacing w:after="120" w:line="240" w:lineRule="auto"/>
        <w:ind w:left="-720"/>
        <w:rPr>
          <w:rFonts w:cstheme="minorHAnsi"/>
          <w:color w:val="000000"/>
          <w:shd w:val="clear" w:color="auto" w:fill="FFFFFF"/>
        </w:rPr>
      </w:pPr>
      <w:r w:rsidRPr="006D0BE1">
        <w:rPr>
          <w:rFonts w:cstheme="minorHAnsi"/>
        </w:rPr>
        <w:t xml:space="preserve">Sanitary </w:t>
      </w:r>
      <w:r>
        <w:rPr>
          <w:rFonts w:cstheme="minorHAnsi"/>
        </w:rPr>
        <w:t>s</w:t>
      </w:r>
      <w:r w:rsidRPr="006D0BE1">
        <w:rPr>
          <w:rFonts w:cstheme="minorHAnsi"/>
        </w:rPr>
        <w:t xml:space="preserve">ewer mains are inspected </w:t>
      </w:r>
      <w:r>
        <w:rPr>
          <w:rFonts w:cstheme="minorHAnsi"/>
        </w:rPr>
        <w:t>on a seven-year cycle using</w:t>
      </w:r>
      <w:r w:rsidRPr="006D0BE1">
        <w:rPr>
          <w:rFonts w:cstheme="minorHAnsi"/>
        </w:rPr>
        <w:t xml:space="preserve"> </w:t>
      </w:r>
      <w:r>
        <w:rPr>
          <w:rFonts w:cstheme="minorHAnsi"/>
        </w:rPr>
        <w:t xml:space="preserve">digital </w:t>
      </w:r>
      <w:r w:rsidRPr="006D0BE1">
        <w:rPr>
          <w:rFonts w:cstheme="minorHAnsi"/>
        </w:rPr>
        <w:t xml:space="preserve">closed-circuit television (CCTV) </w:t>
      </w:r>
      <w:r>
        <w:rPr>
          <w:rFonts w:cstheme="minorHAnsi"/>
        </w:rPr>
        <w:t>equipment.</w:t>
      </w:r>
      <w:r w:rsidRPr="006D0BE1">
        <w:rPr>
          <w:rFonts w:cstheme="minorHAnsi"/>
        </w:rPr>
        <w:t xml:space="preserve"> Staff rate the pipe</w:t>
      </w:r>
      <w:r>
        <w:rPr>
          <w:rFonts w:cstheme="minorHAnsi"/>
        </w:rPr>
        <w:t>s</w:t>
      </w:r>
      <w:r w:rsidRPr="006D0BE1">
        <w:rPr>
          <w:rFonts w:cstheme="minorHAnsi"/>
        </w:rPr>
        <w:t xml:space="preserve"> using </w:t>
      </w:r>
      <w:r>
        <w:rPr>
          <w:rFonts w:cstheme="minorHAnsi"/>
        </w:rPr>
        <w:t xml:space="preserve">the </w:t>
      </w:r>
      <w:r w:rsidRPr="006D0BE1">
        <w:rPr>
          <w:rFonts w:cstheme="minorHAnsi"/>
        </w:rPr>
        <w:t>Pipeline Assessment Certification Program (</w:t>
      </w:r>
      <w:proofErr w:type="spellStart"/>
      <w:r w:rsidRPr="006D0BE1">
        <w:rPr>
          <w:rFonts w:cstheme="minorHAnsi"/>
        </w:rPr>
        <w:t>PACP</w:t>
      </w:r>
      <w:proofErr w:type="spellEnd"/>
      <w:r w:rsidRPr="006D0BE1">
        <w:rPr>
          <w:rFonts w:cstheme="minorHAnsi"/>
        </w:rPr>
        <w:t xml:space="preserve">) criteria developed by the </w:t>
      </w:r>
      <w:r w:rsidRPr="006D0BE1">
        <w:rPr>
          <w:rFonts w:cstheme="minorHAnsi"/>
          <w:color w:val="000000"/>
          <w:shd w:val="clear" w:color="auto" w:fill="FFFFFF"/>
        </w:rPr>
        <w:t xml:space="preserve">National Association of Sewer Service Companies (NASSCO). </w:t>
      </w:r>
      <w:r>
        <w:rPr>
          <w:rFonts w:cstheme="minorHAnsi"/>
          <w:color w:val="000000"/>
          <w:shd w:val="clear" w:color="auto" w:fill="FFFFFF"/>
        </w:rPr>
        <w:t>NASSCO rating</w:t>
      </w:r>
      <w:r>
        <w:rPr>
          <w:rFonts w:cstheme="minorHAnsi"/>
          <w:color w:val="000000"/>
          <w:shd w:val="clear" w:color="auto" w:fill="FFFFFF"/>
        </w:rPr>
        <w:t>s</w:t>
      </w:r>
      <w:r>
        <w:rPr>
          <w:rFonts w:cstheme="minorHAnsi"/>
          <w:color w:val="000000"/>
          <w:shd w:val="clear" w:color="auto" w:fill="FFFFFF"/>
        </w:rPr>
        <w:t xml:space="preserve"> </w:t>
      </w:r>
      <w:r>
        <w:rPr>
          <w:rFonts w:cstheme="minorHAnsi"/>
          <w:color w:val="000000"/>
          <w:shd w:val="clear" w:color="auto" w:fill="FFFFFF"/>
        </w:rPr>
        <w:t>use</w:t>
      </w:r>
      <w:r w:rsidRPr="006D0BE1">
        <w:rPr>
          <w:rFonts w:cstheme="minorHAnsi"/>
          <w:color w:val="000000"/>
          <w:shd w:val="clear" w:color="auto" w:fill="FFFFFF"/>
        </w:rPr>
        <w:t xml:space="preserve"> a scale of 1 through 5 </w:t>
      </w:r>
      <w:r>
        <w:rPr>
          <w:rFonts w:cstheme="minorHAnsi"/>
          <w:color w:val="000000"/>
          <w:shd w:val="clear" w:color="auto" w:fill="FFFFFF"/>
        </w:rPr>
        <w:t xml:space="preserve">based on the severity </w:t>
      </w:r>
      <w:r w:rsidRPr="006D0BE1">
        <w:rPr>
          <w:rFonts w:cstheme="minorHAnsi"/>
          <w:color w:val="000000"/>
          <w:shd w:val="clear" w:color="auto" w:fill="FFFFFF"/>
        </w:rPr>
        <w:t>o</w:t>
      </w:r>
      <w:r>
        <w:rPr>
          <w:rFonts w:cstheme="minorHAnsi"/>
          <w:color w:val="000000"/>
          <w:shd w:val="clear" w:color="auto" w:fill="FFFFFF"/>
        </w:rPr>
        <w:t>f</w:t>
      </w:r>
      <w:r w:rsidRPr="006D0BE1">
        <w:rPr>
          <w:rFonts w:cstheme="minorHAnsi"/>
          <w:color w:val="000000"/>
          <w:shd w:val="clear" w:color="auto" w:fill="FFFFFF"/>
        </w:rPr>
        <w:t xml:space="preserve"> many defect types, of which inflow and infiltration (</w:t>
      </w:r>
      <w:proofErr w:type="spellStart"/>
      <w:r w:rsidRPr="006D0BE1">
        <w:rPr>
          <w:rFonts w:cstheme="minorHAnsi"/>
          <w:color w:val="000000"/>
          <w:shd w:val="clear" w:color="auto" w:fill="FFFFFF"/>
        </w:rPr>
        <w:t>I&amp;I</w:t>
      </w:r>
      <w:proofErr w:type="spellEnd"/>
      <w:r w:rsidRPr="006D0BE1">
        <w:rPr>
          <w:rFonts w:cstheme="minorHAnsi"/>
          <w:color w:val="000000"/>
          <w:shd w:val="clear" w:color="auto" w:fill="FFFFFF"/>
        </w:rPr>
        <w:t xml:space="preserve">) is </w:t>
      </w:r>
      <w:r>
        <w:rPr>
          <w:rFonts w:cstheme="minorHAnsi"/>
          <w:color w:val="000000"/>
          <w:shd w:val="clear" w:color="auto" w:fill="FFFFFF"/>
        </w:rPr>
        <w:t>one of the</w:t>
      </w:r>
      <w:r>
        <w:rPr>
          <w:rFonts w:cstheme="minorHAnsi"/>
          <w:color w:val="000000"/>
          <w:shd w:val="clear" w:color="auto" w:fill="FFFFFF"/>
        </w:rPr>
        <w:t xml:space="preserve"> defect </w:t>
      </w:r>
      <w:r w:rsidRPr="006D0BE1">
        <w:rPr>
          <w:rFonts w:cstheme="minorHAnsi"/>
          <w:color w:val="000000"/>
          <w:shd w:val="clear" w:color="auto" w:fill="FFFFFF"/>
        </w:rPr>
        <w:t>type</w:t>
      </w:r>
      <w:r>
        <w:rPr>
          <w:rFonts w:cstheme="minorHAnsi"/>
          <w:color w:val="000000"/>
          <w:shd w:val="clear" w:color="auto" w:fill="FFFFFF"/>
        </w:rPr>
        <w:t>s</w:t>
      </w:r>
      <w:r w:rsidRPr="006D0BE1">
        <w:rPr>
          <w:rFonts w:cstheme="minorHAnsi"/>
          <w:color w:val="000000"/>
          <w:shd w:val="clear" w:color="auto" w:fill="FFFFFF"/>
        </w:rPr>
        <w:t>.</w:t>
      </w:r>
    </w:p>
    <w:p w:rsidR="002173B7" w:rsidRPr="006D0BE1" w:rsidRDefault="002173B7" w:rsidP="002173B7">
      <w:pPr>
        <w:spacing w:after="120" w:line="240" w:lineRule="auto"/>
        <w:ind w:left="-720"/>
        <w:rPr>
          <w:rFonts w:cstheme="minorHAnsi"/>
          <w:color w:val="000000"/>
          <w:shd w:val="clear" w:color="auto" w:fill="FFFFFF"/>
        </w:rPr>
      </w:pPr>
      <w:r>
        <w:rPr>
          <w:rFonts w:cstheme="minorHAnsi"/>
          <w:color w:val="000000"/>
          <w:shd w:val="clear" w:color="auto" w:fill="FFFFFF"/>
        </w:rPr>
        <w:t xml:space="preserve">The CCTV inspection supervisor reviews completed </w:t>
      </w:r>
      <w:proofErr w:type="spellStart"/>
      <w:r>
        <w:rPr>
          <w:rFonts w:cstheme="minorHAnsi"/>
          <w:color w:val="000000"/>
          <w:shd w:val="clear" w:color="auto" w:fill="FFFFFF"/>
        </w:rPr>
        <w:t>PACP</w:t>
      </w:r>
      <w:proofErr w:type="spellEnd"/>
      <w:r>
        <w:rPr>
          <w:rFonts w:cstheme="minorHAnsi"/>
          <w:color w:val="000000"/>
          <w:shd w:val="clear" w:color="auto" w:fill="FFFFFF"/>
        </w:rPr>
        <w:t xml:space="preserve"> reports and </w:t>
      </w:r>
      <w:r w:rsidRPr="006D0BE1">
        <w:rPr>
          <w:rFonts w:cstheme="minorHAnsi"/>
          <w:color w:val="000000"/>
          <w:shd w:val="clear" w:color="auto" w:fill="FFFFFF"/>
        </w:rPr>
        <w:t>generate service request</w:t>
      </w:r>
      <w:r>
        <w:rPr>
          <w:rFonts w:cstheme="minorHAnsi"/>
          <w:color w:val="000000"/>
          <w:shd w:val="clear" w:color="auto" w:fill="FFFFFF"/>
        </w:rPr>
        <w:t>s</w:t>
      </w:r>
      <w:r>
        <w:rPr>
          <w:rFonts w:cstheme="minorHAnsi"/>
          <w:color w:val="000000"/>
          <w:shd w:val="clear" w:color="auto" w:fill="FFFFFF"/>
        </w:rPr>
        <w:t xml:space="preserve"> </w:t>
      </w:r>
      <w:r>
        <w:rPr>
          <w:rFonts w:cstheme="minorHAnsi"/>
          <w:color w:val="000000"/>
          <w:shd w:val="clear" w:color="auto" w:fill="FFFFFF"/>
        </w:rPr>
        <w:t xml:space="preserve">for all defects. </w:t>
      </w:r>
      <w:r>
        <w:rPr>
          <w:rFonts w:cstheme="minorHAnsi"/>
          <w:color w:val="000000"/>
          <w:shd w:val="clear" w:color="auto" w:fill="FFFFFF"/>
        </w:rPr>
        <w:t>The service requests are forwarded</w:t>
      </w:r>
      <w:r w:rsidRPr="006D0BE1">
        <w:rPr>
          <w:rFonts w:cstheme="minorHAnsi"/>
          <w:color w:val="000000"/>
          <w:shd w:val="clear" w:color="auto" w:fill="FFFFFF"/>
        </w:rPr>
        <w:t xml:space="preserve"> </w:t>
      </w:r>
      <w:r>
        <w:rPr>
          <w:rFonts w:cstheme="minorHAnsi"/>
          <w:color w:val="000000"/>
          <w:shd w:val="clear" w:color="auto" w:fill="FFFFFF"/>
        </w:rPr>
        <w:t xml:space="preserve">to the </w:t>
      </w:r>
      <w:r w:rsidRPr="006D0BE1">
        <w:rPr>
          <w:rFonts w:cstheme="minorHAnsi"/>
          <w:color w:val="000000"/>
          <w:shd w:val="clear" w:color="auto" w:fill="FFFFFF"/>
        </w:rPr>
        <w:t xml:space="preserve">repair </w:t>
      </w:r>
      <w:r>
        <w:rPr>
          <w:rFonts w:cstheme="minorHAnsi"/>
          <w:color w:val="000000"/>
          <w:shd w:val="clear" w:color="auto" w:fill="FFFFFF"/>
        </w:rPr>
        <w:t xml:space="preserve">and maintenance </w:t>
      </w:r>
      <w:r w:rsidRPr="006D0BE1">
        <w:rPr>
          <w:rFonts w:cstheme="minorHAnsi"/>
          <w:color w:val="000000"/>
          <w:shd w:val="clear" w:color="auto" w:fill="FFFFFF"/>
        </w:rPr>
        <w:t>workgroup supervisor.</w:t>
      </w:r>
    </w:p>
    <w:p w:rsidR="002173B7" w:rsidRPr="006D0BE1" w:rsidRDefault="002173B7" w:rsidP="002173B7">
      <w:pPr>
        <w:spacing w:after="120" w:line="240" w:lineRule="auto"/>
        <w:ind w:left="-720"/>
        <w:rPr>
          <w:rFonts w:cstheme="minorHAnsi"/>
          <w:color w:val="000000"/>
          <w:shd w:val="clear" w:color="auto" w:fill="FFFFFF"/>
        </w:rPr>
      </w:pPr>
      <w:r w:rsidRPr="006D0BE1">
        <w:rPr>
          <w:rFonts w:cstheme="minorHAnsi"/>
          <w:color w:val="000000"/>
          <w:shd w:val="clear" w:color="auto" w:fill="FFFFFF"/>
        </w:rPr>
        <w:t xml:space="preserve">City staff also inspect manholes using the NASSCO Manhole </w:t>
      </w:r>
      <w:r w:rsidRPr="006D0BE1">
        <w:rPr>
          <w:rFonts w:cstheme="minorHAnsi"/>
        </w:rPr>
        <w:t>Assessment Certification Program (</w:t>
      </w:r>
      <w:proofErr w:type="spellStart"/>
      <w:r w:rsidRPr="006D0BE1">
        <w:rPr>
          <w:rFonts w:cstheme="minorHAnsi"/>
        </w:rPr>
        <w:t>MACP</w:t>
      </w:r>
      <w:proofErr w:type="spellEnd"/>
      <w:r w:rsidRPr="006D0BE1">
        <w:rPr>
          <w:rFonts w:cstheme="minorHAnsi"/>
        </w:rPr>
        <w:t xml:space="preserve">). </w:t>
      </w:r>
      <w:r>
        <w:rPr>
          <w:rFonts w:cstheme="minorHAnsi"/>
        </w:rPr>
        <w:t xml:space="preserve">Defects, </w:t>
      </w:r>
      <w:r>
        <w:rPr>
          <w:rFonts w:cstheme="minorHAnsi"/>
        </w:rPr>
        <w:t xml:space="preserve">including </w:t>
      </w:r>
      <w:proofErr w:type="spellStart"/>
      <w:r>
        <w:rPr>
          <w:rFonts w:cstheme="minorHAnsi"/>
        </w:rPr>
        <w:t>I&amp;I</w:t>
      </w:r>
      <w:proofErr w:type="spellEnd"/>
      <w:r>
        <w:rPr>
          <w:rFonts w:cstheme="minorHAnsi"/>
        </w:rPr>
        <w:t>,</w:t>
      </w:r>
      <w:r>
        <w:rPr>
          <w:rFonts w:cstheme="minorHAnsi"/>
          <w:color w:val="000000"/>
          <w:shd w:val="clear" w:color="auto" w:fill="FFFFFF"/>
        </w:rPr>
        <w:t xml:space="preserve"> trigger the generation of </w:t>
      </w:r>
      <w:r>
        <w:rPr>
          <w:rFonts w:cstheme="minorHAnsi"/>
          <w:color w:val="000000"/>
          <w:shd w:val="clear" w:color="auto" w:fill="FFFFFF"/>
        </w:rPr>
        <w:t>service request</w:t>
      </w:r>
      <w:r w:rsidRPr="006D0BE1">
        <w:rPr>
          <w:rFonts w:cstheme="minorHAnsi"/>
          <w:color w:val="000000"/>
          <w:shd w:val="clear" w:color="auto" w:fill="FFFFFF"/>
        </w:rPr>
        <w:t xml:space="preserve"> </w:t>
      </w:r>
      <w:r>
        <w:rPr>
          <w:rFonts w:cstheme="minorHAnsi"/>
          <w:color w:val="000000"/>
          <w:shd w:val="clear" w:color="auto" w:fill="FFFFFF"/>
        </w:rPr>
        <w:t xml:space="preserve">for the </w:t>
      </w:r>
      <w:r w:rsidRPr="006D0BE1">
        <w:rPr>
          <w:rFonts w:cstheme="minorHAnsi"/>
          <w:color w:val="000000"/>
          <w:shd w:val="clear" w:color="auto" w:fill="FFFFFF"/>
        </w:rPr>
        <w:t xml:space="preserve">repair </w:t>
      </w:r>
      <w:r>
        <w:rPr>
          <w:rFonts w:cstheme="minorHAnsi"/>
          <w:color w:val="000000"/>
          <w:shd w:val="clear" w:color="auto" w:fill="FFFFFF"/>
        </w:rPr>
        <w:t xml:space="preserve">and maintenance </w:t>
      </w:r>
      <w:r w:rsidRPr="006D0BE1">
        <w:rPr>
          <w:rFonts w:cstheme="minorHAnsi"/>
          <w:color w:val="000000"/>
          <w:shd w:val="clear" w:color="auto" w:fill="FFFFFF"/>
        </w:rPr>
        <w:t>workgroup supervisor.</w:t>
      </w:r>
    </w:p>
    <w:p w:rsidR="002173B7" w:rsidRPr="006D0BE1" w:rsidRDefault="002173B7" w:rsidP="002173B7">
      <w:pPr>
        <w:spacing w:after="60" w:line="240" w:lineRule="auto"/>
        <w:ind w:left="-720"/>
        <w:rPr>
          <w:rFonts w:cstheme="minorHAnsi"/>
          <w:u w:val="single"/>
        </w:rPr>
      </w:pPr>
      <w:r w:rsidRPr="006D0BE1">
        <w:rPr>
          <w:rFonts w:cstheme="minorHAnsi"/>
          <w:u w:val="single"/>
        </w:rPr>
        <w:t>Repair Elements</w:t>
      </w:r>
    </w:p>
    <w:p w:rsidR="002173B7" w:rsidRPr="006D0BE1" w:rsidRDefault="002173B7" w:rsidP="002173B7">
      <w:pPr>
        <w:spacing w:after="120" w:line="240" w:lineRule="auto"/>
        <w:ind w:left="-720"/>
        <w:rPr>
          <w:rFonts w:cstheme="minorHAnsi"/>
        </w:rPr>
      </w:pPr>
      <w:r w:rsidRPr="006D0BE1">
        <w:rPr>
          <w:rFonts w:cstheme="minorHAnsi"/>
        </w:rPr>
        <w:t xml:space="preserve">Upon receipt of </w:t>
      </w:r>
      <w:r>
        <w:rPr>
          <w:rFonts w:cstheme="minorHAnsi"/>
        </w:rPr>
        <w:t>service request</w:t>
      </w:r>
      <w:r w:rsidRPr="006D0BE1">
        <w:rPr>
          <w:rFonts w:cstheme="minorHAnsi"/>
        </w:rPr>
        <w:t xml:space="preserve">, the repair </w:t>
      </w:r>
      <w:r>
        <w:rPr>
          <w:rFonts w:cstheme="minorHAnsi"/>
          <w:color w:val="000000"/>
          <w:shd w:val="clear" w:color="auto" w:fill="FFFFFF"/>
        </w:rPr>
        <w:t xml:space="preserve">and maintenance </w:t>
      </w:r>
      <w:r>
        <w:rPr>
          <w:rFonts w:cstheme="minorHAnsi"/>
        </w:rPr>
        <w:t>work</w:t>
      </w:r>
      <w:r w:rsidRPr="006D0BE1">
        <w:rPr>
          <w:rFonts w:cstheme="minorHAnsi"/>
        </w:rPr>
        <w:t>group supervisor</w:t>
      </w:r>
      <w:r>
        <w:rPr>
          <w:rFonts w:cstheme="minorHAnsi"/>
        </w:rPr>
        <w:t xml:space="preserve"> </w:t>
      </w:r>
      <w:r>
        <w:rPr>
          <w:rFonts w:cstheme="minorHAnsi"/>
        </w:rPr>
        <w:t>reviews</w:t>
      </w:r>
      <w:r>
        <w:rPr>
          <w:rFonts w:cstheme="minorHAnsi"/>
        </w:rPr>
        <w:t xml:space="preserve"> </w:t>
      </w:r>
      <w:r w:rsidRPr="006D0BE1">
        <w:rPr>
          <w:rFonts w:cstheme="minorHAnsi"/>
        </w:rPr>
        <w:t>available information. Th</w:t>
      </w:r>
      <w:r>
        <w:rPr>
          <w:rFonts w:cstheme="minorHAnsi"/>
        </w:rPr>
        <w:t>is</w:t>
      </w:r>
      <w:r w:rsidRPr="006D0BE1">
        <w:rPr>
          <w:rFonts w:cstheme="minorHAnsi"/>
        </w:rPr>
        <w:t xml:space="preserve"> information may include</w:t>
      </w:r>
      <w:r>
        <w:rPr>
          <w:rFonts w:cstheme="minorHAnsi"/>
        </w:rPr>
        <w:t>:</w:t>
      </w:r>
      <w:r w:rsidRPr="006D0BE1">
        <w:rPr>
          <w:rFonts w:cstheme="minorHAnsi"/>
        </w:rPr>
        <w:t xml:space="preserve"> </w:t>
      </w:r>
      <w:proofErr w:type="spellStart"/>
      <w:r w:rsidRPr="006D0BE1">
        <w:rPr>
          <w:rFonts w:cstheme="minorHAnsi"/>
        </w:rPr>
        <w:t>PACP</w:t>
      </w:r>
      <w:proofErr w:type="spellEnd"/>
      <w:r w:rsidRPr="006D0BE1">
        <w:rPr>
          <w:rFonts w:cstheme="minorHAnsi"/>
        </w:rPr>
        <w:t xml:space="preserve"> or </w:t>
      </w:r>
      <w:proofErr w:type="spellStart"/>
      <w:r w:rsidRPr="006D0BE1">
        <w:rPr>
          <w:rFonts w:cstheme="minorHAnsi"/>
        </w:rPr>
        <w:t>MACP</w:t>
      </w:r>
      <w:proofErr w:type="spellEnd"/>
      <w:r w:rsidRPr="006D0BE1">
        <w:rPr>
          <w:rFonts w:cstheme="minorHAnsi"/>
        </w:rPr>
        <w:t xml:space="preserve"> inspection reports</w:t>
      </w:r>
      <w:r>
        <w:rPr>
          <w:rFonts w:cstheme="minorHAnsi"/>
        </w:rPr>
        <w:t>;</w:t>
      </w:r>
      <w:r w:rsidRPr="006D0BE1">
        <w:rPr>
          <w:rFonts w:cstheme="minorHAnsi"/>
        </w:rPr>
        <w:t xml:space="preserve"> CCTV videos</w:t>
      </w:r>
      <w:r>
        <w:rPr>
          <w:rFonts w:cstheme="minorHAnsi"/>
        </w:rPr>
        <w:t>;</w:t>
      </w:r>
      <w:r w:rsidRPr="006D0BE1">
        <w:rPr>
          <w:rFonts w:cstheme="minorHAnsi"/>
        </w:rPr>
        <w:t xml:space="preserve"> and system maps. Depending on the defect, type of pipe or manhole, severity, magnitude, location, and level of service</w:t>
      </w:r>
      <w:r>
        <w:rPr>
          <w:rFonts w:cstheme="minorHAnsi"/>
        </w:rPr>
        <w:t>,</w:t>
      </w:r>
      <w:r w:rsidRPr="006D0BE1">
        <w:rPr>
          <w:rFonts w:cstheme="minorHAnsi"/>
        </w:rPr>
        <w:t xml:space="preserve"> the supervisor will select a repair method</w:t>
      </w:r>
      <w:r>
        <w:rPr>
          <w:rFonts w:cstheme="minorHAnsi"/>
        </w:rPr>
        <w:t xml:space="preserve"> </w:t>
      </w:r>
      <w:r>
        <w:rPr>
          <w:rFonts w:cstheme="minorHAnsi"/>
        </w:rPr>
        <w:t xml:space="preserve">that is the </w:t>
      </w:r>
      <w:r w:rsidRPr="006D0BE1">
        <w:rPr>
          <w:rFonts w:cstheme="minorHAnsi"/>
        </w:rPr>
        <w:t>most cost</w:t>
      </w:r>
      <w:r>
        <w:rPr>
          <w:rFonts w:cstheme="minorHAnsi"/>
        </w:rPr>
        <w:t>-</w:t>
      </w:r>
      <w:r w:rsidRPr="006D0BE1">
        <w:rPr>
          <w:rFonts w:cstheme="minorHAnsi"/>
        </w:rPr>
        <w:t xml:space="preserve">effective based on safety and efficiency. </w:t>
      </w:r>
      <w:r>
        <w:rPr>
          <w:rFonts w:cstheme="minorHAnsi"/>
        </w:rPr>
        <w:t>Conventional</w:t>
      </w:r>
      <w:r w:rsidRPr="006D0BE1">
        <w:rPr>
          <w:rFonts w:cstheme="minorHAnsi"/>
        </w:rPr>
        <w:t xml:space="preserve"> repair methods include:</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Pipe grouting</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Manhole grouting</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Installing short section cured-in-place-pipe (</w:t>
      </w:r>
      <w:proofErr w:type="spellStart"/>
      <w:r w:rsidRPr="006D0BE1">
        <w:rPr>
          <w:rFonts w:cstheme="minorHAnsi"/>
        </w:rPr>
        <w:t>CIPP</w:t>
      </w:r>
      <w:proofErr w:type="spellEnd"/>
      <w:r w:rsidRPr="006D0BE1">
        <w:rPr>
          <w:rFonts w:cstheme="minorHAnsi"/>
        </w:rPr>
        <w:t>) liner</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Excavation and replacement of defective pipe section</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Manhole coating</w:t>
      </w:r>
    </w:p>
    <w:p w:rsidR="002173B7" w:rsidRPr="006D0BE1" w:rsidRDefault="002173B7" w:rsidP="002173B7">
      <w:pPr>
        <w:pStyle w:val="ListParagraph"/>
        <w:numPr>
          <w:ilvl w:val="0"/>
          <w:numId w:val="3"/>
        </w:numPr>
        <w:spacing w:after="60" w:line="240" w:lineRule="auto"/>
        <w:ind w:left="360"/>
        <w:contextualSpacing w:val="0"/>
        <w:rPr>
          <w:rFonts w:cstheme="minorHAnsi"/>
        </w:rPr>
      </w:pPr>
      <w:r w:rsidRPr="006D0BE1">
        <w:rPr>
          <w:rFonts w:cstheme="minorHAnsi"/>
        </w:rPr>
        <w:t>Manhole replacement</w:t>
      </w:r>
    </w:p>
    <w:p w:rsidR="002173B7" w:rsidRPr="006D0BE1" w:rsidRDefault="002173B7" w:rsidP="002173B7">
      <w:pPr>
        <w:pStyle w:val="ListParagraph"/>
        <w:numPr>
          <w:ilvl w:val="0"/>
          <w:numId w:val="3"/>
        </w:numPr>
        <w:spacing w:after="60" w:line="240" w:lineRule="auto"/>
        <w:ind w:left="360"/>
        <w:contextualSpacing w:val="0"/>
        <w:rPr>
          <w:rFonts w:cstheme="minorHAnsi"/>
        </w:rPr>
      </w:pPr>
      <w:proofErr w:type="spellStart"/>
      <w:r w:rsidRPr="006D0BE1">
        <w:rPr>
          <w:rFonts w:cstheme="minorHAnsi"/>
        </w:rPr>
        <w:t>CIPP</w:t>
      </w:r>
      <w:proofErr w:type="spellEnd"/>
      <w:r w:rsidRPr="006D0BE1">
        <w:rPr>
          <w:rFonts w:cstheme="minorHAnsi"/>
        </w:rPr>
        <w:t xml:space="preserve"> lining the entire pipe segment</w:t>
      </w:r>
    </w:p>
    <w:p w:rsidR="002173B7" w:rsidRPr="006D0BE1" w:rsidRDefault="002173B7" w:rsidP="002173B7">
      <w:pPr>
        <w:pStyle w:val="ListParagraph"/>
        <w:numPr>
          <w:ilvl w:val="0"/>
          <w:numId w:val="3"/>
        </w:numPr>
        <w:spacing w:after="60" w:line="240" w:lineRule="auto"/>
        <w:ind w:left="360"/>
        <w:contextualSpacing w:val="0"/>
        <w:rPr>
          <w:rFonts w:cstheme="minorHAnsi"/>
        </w:rPr>
      </w:pPr>
      <w:r>
        <w:rPr>
          <w:rFonts w:cstheme="minorHAnsi"/>
        </w:rPr>
        <w:t xml:space="preserve">Replacing the </w:t>
      </w:r>
      <w:r w:rsidRPr="006D0BE1">
        <w:rPr>
          <w:rFonts w:cstheme="minorHAnsi"/>
        </w:rPr>
        <w:t xml:space="preserve">segment using </w:t>
      </w:r>
      <w:r>
        <w:rPr>
          <w:rFonts w:cstheme="minorHAnsi"/>
        </w:rPr>
        <w:t xml:space="preserve">the </w:t>
      </w:r>
      <w:r w:rsidRPr="006D0BE1">
        <w:rPr>
          <w:rFonts w:cstheme="minorHAnsi"/>
        </w:rPr>
        <w:t>pipe bursting method</w:t>
      </w:r>
    </w:p>
    <w:p w:rsidR="002173B7" w:rsidRPr="006D0BE1" w:rsidRDefault="002173B7" w:rsidP="002173B7">
      <w:pPr>
        <w:pStyle w:val="ListParagraph"/>
        <w:numPr>
          <w:ilvl w:val="0"/>
          <w:numId w:val="3"/>
        </w:numPr>
        <w:spacing w:after="120" w:line="240" w:lineRule="auto"/>
        <w:ind w:left="360"/>
        <w:contextualSpacing w:val="0"/>
        <w:rPr>
          <w:rFonts w:cstheme="minorHAnsi"/>
        </w:rPr>
      </w:pPr>
      <w:r w:rsidRPr="006D0BE1">
        <w:rPr>
          <w:rFonts w:cstheme="minorHAnsi"/>
        </w:rPr>
        <w:t>Replacing</w:t>
      </w:r>
      <w:r>
        <w:rPr>
          <w:rFonts w:cstheme="minorHAnsi"/>
        </w:rPr>
        <w:t xml:space="preserve"> </w:t>
      </w:r>
      <w:r w:rsidRPr="006D0BE1">
        <w:rPr>
          <w:rFonts w:cstheme="minorHAnsi"/>
        </w:rPr>
        <w:t>segment using open excavation</w:t>
      </w:r>
    </w:p>
    <w:p w:rsidR="003C5F67" w:rsidRDefault="002173B7" w:rsidP="002173B7">
      <w:pPr>
        <w:spacing w:line="240" w:lineRule="auto"/>
        <w:ind w:left="-720"/>
      </w:pPr>
      <w:r w:rsidRPr="006D0BE1">
        <w:rPr>
          <w:rFonts w:cstheme="minorHAnsi"/>
        </w:rPr>
        <w:lastRenderedPageBreak/>
        <w:t xml:space="preserve">City staff </w:t>
      </w:r>
      <w:r>
        <w:rPr>
          <w:rFonts w:cstheme="minorHAnsi"/>
        </w:rPr>
        <w:t xml:space="preserve">have the training and equipment to </w:t>
      </w:r>
      <w:r w:rsidRPr="006D0BE1">
        <w:rPr>
          <w:rFonts w:cstheme="minorHAnsi"/>
        </w:rPr>
        <w:t xml:space="preserve">grout </w:t>
      </w:r>
      <w:r>
        <w:rPr>
          <w:rFonts w:cstheme="minorHAnsi"/>
        </w:rPr>
        <w:t xml:space="preserve">pipe </w:t>
      </w:r>
      <w:r w:rsidRPr="006D0BE1">
        <w:rPr>
          <w:rFonts w:cstheme="minorHAnsi"/>
        </w:rPr>
        <w:t xml:space="preserve">and manholes, install short </w:t>
      </w:r>
      <w:proofErr w:type="spellStart"/>
      <w:r w:rsidRPr="006D0BE1">
        <w:rPr>
          <w:rFonts w:cstheme="minorHAnsi"/>
        </w:rPr>
        <w:t>CIPP</w:t>
      </w:r>
      <w:proofErr w:type="spellEnd"/>
      <w:r w:rsidRPr="006D0BE1">
        <w:rPr>
          <w:rFonts w:cstheme="minorHAnsi"/>
        </w:rPr>
        <w:t xml:space="preserve"> liners, and excavate to replace short sections of pipe and manholes. If the magnitude of </w:t>
      </w:r>
      <w:r>
        <w:rPr>
          <w:rFonts w:cstheme="minorHAnsi"/>
        </w:rPr>
        <w:t xml:space="preserve">the </w:t>
      </w:r>
      <w:r w:rsidRPr="006D0BE1">
        <w:rPr>
          <w:rFonts w:cstheme="minorHAnsi"/>
        </w:rPr>
        <w:t xml:space="preserve">defect(s) </w:t>
      </w:r>
      <w:r>
        <w:rPr>
          <w:rFonts w:cstheme="minorHAnsi"/>
        </w:rPr>
        <w:t>is</w:t>
      </w:r>
      <w:r w:rsidRPr="006D0BE1">
        <w:rPr>
          <w:rFonts w:cstheme="minorHAnsi"/>
        </w:rPr>
        <w:t xml:space="preserve"> such that an entire pipe segment </w:t>
      </w:r>
      <w:r>
        <w:rPr>
          <w:rFonts w:cstheme="minorHAnsi"/>
        </w:rPr>
        <w:t xml:space="preserve">requires </w:t>
      </w:r>
      <w:r w:rsidRPr="006D0BE1">
        <w:rPr>
          <w:rFonts w:cstheme="minorHAnsi"/>
        </w:rPr>
        <w:t>repla</w:t>
      </w:r>
      <w:r>
        <w:rPr>
          <w:rFonts w:cstheme="minorHAnsi"/>
        </w:rPr>
        <w:t>cement</w:t>
      </w:r>
      <w:r w:rsidRPr="006D0BE1">
        <w:rPr>
          <w:rFonts w:cstheme="minorHAnsi"/>
        </w:rPr>
        <w:t xml:space="preserve">, </w:t>
      </w:r>
      <w:r>
        <w:rPr>
          <w:rFonts w:cstheme="minorHAnsi"/>
        </w:rPr>
        <w:t>the project will be transferred to Public Works</w:t>
      </w:r>
      <w:r w:rsidRPr="006D0BE1">
        <w:rPr>
          <w:rFonts w:cstheme="minorHAnsi"/>
        </w:rPr>
        <w:t xml:space="preserve"> Engineering </w:t>
      </w:r>
      <w:r>
        <w:rPr>
          <w:rFonts w:cstheme="minorHAnsi"/>
        </w:rPr>
        <w:t>Division for project delivery</w:t>
      </w:r>
      <w:r w:rsidRPr="006D0BE1">
        <w:rPr>
          <w:rFonts w:cstheme="minorHAnsi"/>
        </w:rPr>
        <w:t>.</w:t>
      </w:r>
    </w:p>
    <w:p w:rsidR="00AD78DD" w:rsidRPr="007B29A1" w:rsidRDefault="00AD78DD" w:rsidP="000E5F98">
      <w:pPr>
        <w:spacing w:before="240" w:after="0"/>
        <w:ind w:left="-720"/>
        <w:rPr>
          <w:b/>
        </w:rPr>
      </w:pPr>
      <w:r>
        <w:rPr>
          <w:b/>
        </w:rPr>
        <w:t>Associated Documents</w:t>
      </w:r>
      <w:r w:rsidR="00113BA1">
        <w:rPr>
          <w:b/>
        </w:rPr>
        <w:t>:</w:t>
      </w:r>
    </w:p>
    <w:bookmarkStart w:id="0" w:name="_GoBack"/>
    <w:bookmarkEnd w:id="0"/>
    <w:p w:rsidR="00C857CA" w:rsidRDefault="00C857CA" w:rsidP="0071263F">
      <w:pPr>
        <w:ind w:left="-720"/>
      </w:pPr>
      <w:r>
        <w:fldChar w:fldCharType="begin"/>
      </w:r>
      <w:r w:rsidR="00C55046">
        <w:instrText>HYPERLINK "\\\\allcity\\common\\APWA_Accreditation\\APWA PRACTICES\\31.0 WW COLLECTION &amp; MAINTENANCE\\31.8 - Plan\\Example CCTV Inspection Report -  I&amp;I.pdf"</w:instrText>
      </w:r>
      <w:r>
        <w:fldChar w:fldCharType="separate"/>
      </w:r>
      <w:r w:rsidRPr="00C857CA">
        <w:rPr>
          <w:rStyle w:val="Hyperlink"/>
        </w:rPr>
        <w:t>Example CCTV Inspection Report -  I&amp;I.pdf</w:t>
      </w:r>
      <w:r>
        <w:fldChar w:fldCharType="end"/>
      </w:r>
    </w:p>
    <w:p w:rsidR="00AD78DD" w:rsidRDefault="00C857CA" w:rsidP="0071263F">
      <w:pPr>
        <w:ind w:left="-720"/>
      </w:pPr>
      <w:hyperlink r:id="rId7" w:history="1">
        <w:r w:rsidRPr="00C857CA">
          <w:rPr>
            <w:rStyle w:val="Hyperlink"/>
          </w:rPr>
          <w:t>Example Workorder - Pipe Grout I&amp;I.pdf</w:t>
        </w:r>
      </w:hyperlink>
    </w:p>
    <w:p w:rsidR="00C857CA" w:rsidRPr="00AD78DD" w:rsidRDefault="00C857CA" w:rsidP="0071263F">
      <w:pPr>
        <w:ind w:left="-720"/>
      </w:pPr>
      <w:hyperlink r:id="rId8" w:history="1">
        <w:r w:rsidRPr="00C857CA">
          <w:rPr>
            <w:rStyle w:val="Hyperlink"/>
          </w:rPr>
          <w:t>Example P</w:t>
        </w:r>
        <w:r>
          <w:rPr>
            <w:rStyle w:val="Hyperlink"/>
          </w:rPr>
          <w:t>i</w:t>
        </w:r>
        <w:r w:rsidRPr="00C857CA">
          <w:rPr>
            <w:rStyle w:val="Hyperlink"/>
          </w:rPr>
          <w:t>pe Grout Repair Report smh-4286 - smh-4287.pdf</w:t>
        </w:r>
      </w:hyperlink>
    </w:p>
    <w:sectPr w:rsidR="00C857CA" w:rsidRPr="00AD78DD" w:rsidSect="005E1373">
      <w:headerReference w:type="default" r:id="rId9"/>
      <w:pgSz w:w="12240" w:h="15840"/>
      <w:pgMar w:top="9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73" w:rsidRDefault="005E1373" w:rsidP="005E1373">
      <w:pPr>
        <w:spacing w:after="0" w:line="240" w:lineRule="auto"/>
      </w:pPr>
      <w:r>
        <w:separator/>
      </w:r>
    </w:p>
  </w:endnote>
  <w:endnote w:type="continuationSeparator" w:id="0">
    <w:p w:rsidR="005E1373" w:rsidRDefault="005E1373" w:rsidP="005E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73" w:rsidRDefault="005E1373" w:rsidP="005E1373">
      <w:pPr>
        <w:spacing w:after="0" w:line="240" w:lineRule="auto"/>
      </w:pPr>
      <w:r>
        <w:separator/>
      </w:r>
    </w:p>
  </w:footnote>
  <w:footnote w:type="continuationSeparator" w:id="0">
    <w:p w:rsidR="005E1373" w:rsidRDefault="005E1373" w:rsidP="005E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373" w:rsidRDefault="005E1373" w:rsidP="005E1373">
    <w:pPr>
      <w:pStyle w:val="Header"/>
      <w:ind w:left="-990" w:firstLine="990"/>
      <w:jc w:val="center"/>
    </w:pPr>
    <w:r>
      <w:rPr>
        <w:noProof/>
      </w:rPr>
      <w:drawing>
        <wp:inline distT="0" distB="0" distL="0" distR="0">
          <wp:extent cx="1314108" cy="580924"/>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S_PWD_logo_blac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1358" cy="619494"/>
                  </a:xfrm>
                  <a:prstGeom prst="rect">
                    <a:avLst/>
                  </a:prstGeom>
                </pic:spPr>
              </pic:pic>
            </a:graphicData>
          </a:graphic>
        </wp:inline>
      </w:drawing>
    </w:r>
  </w:p>
  <w:p w:rsidR="005E1373" w:rsidRDefault="005E1373" w:rsidP="005E1373">
    <w:pPr>
      <w:pStyle w:val="Header"/>
      <w:ind w:firstLine="3870"/>
    </w:pPr>
  </w:p>
  <w:p w:rsidR="005E1373" w:rsidRDefault="005E1373" w:rsidP="005E1373">
    <w:pPr>
      <w:pStyle w:val="BasicParagraph"/>
      <w:jc w:val="center"/>
      <w:rPr>
        <w:rFonts w:ascii="Arial" w:hAnsi="Arial" w:cs="Arial"/>
        <w:sz w:val="36"/>
        <w:szCs w:val="36"/>
      </w:rPr>
    </w:pPr>
    <w:r>
      <w:rPr>
        <w:rFonts w:ascii="Arial" w:hAnsi="Arial" w:cs="Arial"/>
        <w:sz w:val="36"/>
        <w:szCs w:val="36"/>
      </w:rPr>
      <w:t>APWA Public Works Management Practices</w:t>
    </w:r>
  </w:p>
  <w:p w:rsidR="005E1373" w:rsidRDefault="005E1373" w:rsidP="005E1373">
    <w:pPr>
      <w:pStyle w:val="BasicParagraph"/>
      <w:jc w:val="center"/>
      <w:rPr>
        <w:rFonts w:ascii="Arial" w:hAnsi="Arial" w:cs="Arial"/>
        <w:b/>
        <w:bCs/>
        <w:sz w:val="32"/>
        <w:szCs w:val="32"/>
      </w:rPr>
    </w:pPr>
    <w:r>
      <w:rPr>
        <w:rFonts w:ascii="Arial" w:hAnsi="Arial" w:cs="Arial"/>
        <w:b/>
        <w:bCs/>
        <w:sz w:val="32"/>
        <w:szCs w:val="32"/>
      </w:rPr>
      <w:t>Practice Summary Sheet</w:t>
    </w:r>
  </w:p>
  <w:p w:rsidR="005E1373" w:rsidRPr="005E1373" w:rsidRDefault="005E1373" w:rsidP="005E1373">
    <w:pPr>
      <w:pStyle w:val="BasicParagraph"/>
      <w:ind w:left="-720" w:right="-720"/>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-388757</wp:posOffset>
              </wp:positionH>
              <wp:positionV relativeFrom="paragraph">
                <wp:posOffset>117848</wp:posOffset>
              </wp:positionV>
              <wp:extent cx="6778606" cy="0"/>
              <wp:effectExtent l="0" t="19050" r="22860" b="19050"/>
              <wp:wrapNone/>
              <wp:docPr id="45" name="Straight Connector 45"/>
              <wp:cNvGraphicFramePr/>
              <a:graphic xmlns:a="http://schemas.openxmlformats.org/drawingml/2006/main">
                <a:graphicData uri="http://schemas.microsoft.com/office/word/2010/wordprocessingShape">
                  <wps:wsp>
                    <wps:cNvCnPr/>
                    <wps:spPr>
                      <a:xfrm>
                        <a:off x="0" y="0"/>
                        <a:ext cx="677860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5ABD8"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9.3pt" to="503.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RSwgEAAMoDAAAOAAAAZHJzL2Uyb0RvYy54bWysU8tu2zAQvAfoPxC815KNxjYEyzk4aC9F&#10;azTJBzDU0iLKF5asJf99l7StBGlRFEUvFMndmZ1ZrjZ3ozXsCBi1dy2fz2rOwEnfaXdo+dPjx/dr&#10;zmISrhPGO2j5CSK/27672QyhgYXvvekAGZG42Ayh5X1KoamqKHuwIs58AEdB5dGKREc8VB2Kgdit&#10;qRZ1vawGj11ALyFGur0/B/m28CsFMn1VKkJipuWkLZUVy/qc12q7Ec0BRei1vMgQ/6DCCu2o6ER1&#10;L5JgP1D/QmW1RB+9SjPpbeWV0hKKB3Izr9+4eehFgOKFmhPD1Kb4/2jll+Meme5a/uGWMycsvdFD&#10;QqEPfWI77xx10COjIHVqCLEhwM7t8XKKYY/Z9qjQ5i8ZYmPp7mnqLoyJSbpcrlbrZb3kTF5j1Qsw&#10;YEyfwFuWNy032mXjohHHzzFRMUq9puRr49jQ8sX6dlWEVVnZWUvZpZOBc9o3UOSOqs8LXZkr2Blk&#10;R0ET0X2fZ19EbhxlZojSxkyg+s+gS26GQZm1vwVO2aWid2kCWu08/q5qGq9S1TmfZL/ymrfPvjuV&#10;lykBGpji7DLceSJfnwv85Rfc/gQAAP//AwBQSwMEFAAGAAgAAAAhAFz41OXcAAAACgEAAA8AAABk&#10;cnMvZG93bnJldi54bWxMj01Lw0AQhu+C/2EZwYu0mzYQSsymiOBFQW0tnqfZSTaYnQ27mzb+e7d4&#10;0OPM+/B+VNvZDuJEPvSOFayWGQjixumeOwWHj6fFBkSIyBoHx6TgmwJs6+urCkvtzryj0z52Iplw&#10;KFGBiXEspQyNIYth6UbipLXOW4zp9J3UHs/J3A5ynWWFtNhzSjA40qOh5ms/WQV+emtfhjx/bj7x&#10;Hc3ucNeG10mp25v54R5EpDn+wXCpn6pDnTod3cQ6iEHBolitE5qETQHiAqS4HMTx9yPrSv6fUP8A&#10;AAD//wMAUEsBAi0AFAAGAAgAAAAhALaDOJL+AAAA4QEAABMAAAAAAAAAAAAAAAAAAAAAAFtDb250&#10;ZW50X1R5cGVzXS54bWxQSwECLQAUAAYACAAAACEAOP0h/9YAAACUAQAACwAAAAAAAAAAAAAAAAAv&#10;AQAAX3JlbHMvLnJlbHNQSwECLQAUAAYACAAAACEAHnZ0UsIBAADKAwAADgAAAAAAAAAAAAAAAAAu&#10;AgAAZHJzL2Uyb0RvYy54bWxQSwECLQAUAAYACAAAACEAXPjU5dwAAAAKAQAADwAAAAAAAAAAAAAA&#10;AAAcBAAAZHJzL2Rvd25yZXYueG1sUEsFBgAAAAAEAAQA8wAAACUFAAAAAA==&#10;" strokecolor="black [320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38F"/>
    <w:multiLevelType w:val="hybridMultilevel"/>
    <w:tmpl w:val="D700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5C1F"/>
    <w:multiLevelType w:val="hybridMultilevel"/>
    <w:tmpl w:val="939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24772"/>
    <w:multiLevelType w:val="hybridMultilevel"/>
    <w:tmpl w:val="3412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73"/>
    <w:rsid w:val="00002551"/>
    <w:rsid w:val="000178B8"/>
    <w:rsid w:val="000214AD"/>
    <w:rsid w:val="000556ED"/>
    <w:rsid w:val="00066627"/>
    <w:rsid w:val="00081877"/>
    <w:rsid w:val="000819BD"/>
    <w:rsid w:val="0009581C"/>
    <w:rsid w:val="0009756A"/>
    <w:rsid w:val="000C1550"/>
    <w:rsid w:val="000C66DC"/>
    <w:rsid w:val="000E3958"/>
    <w:rsid w:val="000E5F98"/>
    <w:rsid w:val="001015D9"/>
    <w:rsid w:val="00102349"/>
    <w:rsid w:val="00113BA1"/>
    <w:rsid w:val="00143964"/>
    <w:rsid w:val="00170CE8"/>
    <w:rsid w:val="001762B1"/>
    <w:rsid w:val="001847D5"/>
    <w:rsid w:val="001C3F98"/>
    <w:rsid w:val="001E1D8B"/>
    <w:rsid w:val="001E7CFA"/>
    <w:rsid w:val="001E7EAE"/>
    <w:rsid w:val="001F085E"/>
    <w:rsid w:val="001F43AB"/>
    <w:rsid w:val="00206CB4"/>
    <w:rsid w:val="00210658"/>
    <w:rsid w:val="002173B7"/>
    <w:rsid w:val="002337A3"/>
    <w:rsid w:val="0024009E"/>
    <w:rsid w:val="00241A4A"/>
    <w:rsid w:val="002752B6"/>
    <w:rsid w:val="0029514D"/>
    <w:rsid w:val="002B0ED8"/>
    <w:rsid w:val="002B3C2D"/>
    <w:rsid w:val="002C3F07"/>
    <w:rsid w:val="002E40BA"/>
    <w:rsid w:val="002F03D7"/>
    <w:rsid w:val="002F425E"/>
    <w:rsid w:val="002F7EA5"/>
    <w:rsid w:val="003043C0"/>
    <w:rsid w:val="00322890"/>
    <w:rsid w:val="0033064A"/>
    <w:rsid w:val="00347363"/>
    <w:rsid w:val="003513A2"/>
    <w:rsid w:val="0035232E"/>
    <w:rsid w:val="00377EF5"/>
    <w:rsid w:val="003806A5"/>
    <w:rsid w:val="00390806"/>
    <w:rsid w:val="003A1998"/>
    <w:rsid w:val="003B07E6"/>
    <w:rsid w:val="003C1DD6"/>
    <w:rsid w:val="003C5F67"/>
    <w:rsid w:val="003E6576"/>
    <w:rsid w:val="003F24B3"/>
    <w:rsid w:val="003F3848"/>
    <w:rsid w:val="004233F3"/>
    <w:rsid w:val="00470699"/>
    <w:rsid w:val="0047714E"/>
    <w:rsid w:val="00484FCE"/>
    <w:rsid w:val="00487664"/>
    <w:rsid w:val="004B6751"/>
    <w:rsid w:val="004D4689"/>
    <w:rsid w:val="004E081F"/>
    <w:rsid w:val="004E4F3F"/>
    <w:rsid w:val="00513A8F"/>
    <w:rsid w:val="00515A31"/>
    <w:rsid w:val="00522093"/>
    <w:rsid w:val="00526C6D"/>
    <w:rsid w:val="00536754"/>
    <w:rsid w:val="00582E5C"/>
    <w:rsid w:val="0058375B"/>
    <w:rsid w:val="005B1607"/>
    <w:rsid w:val="005B19EC"/>
    <w:rsid w:val="005E1373"/>
    <w:rsid w:val="005E4D70"/>
    <w:rsid w:val="006107D3"/>
    <w:rsid w:val="006926FB"/>
    <w:rsid w:val="006946C1"/>
    <w:rsid w:val="006B2188"/>
    <w:rsid w:val="006B53FD"/>
    <w:rsid w:val="006C05E9"/>
    <w:rsid w:val="006C4C70"/>
    <w:rsid w:val="006E73F9"/>
    <w:rsid w:val="00703FB1"/>
    <w:rsid w:val="0071263F"/>
    <w:rsid w:val="00730FE8"/>
    <w:rsid w:val="00740A65"/>
    <w:rsid w:val="007413D0"/>
    <w:rsid w:val="0076001F"/>
    <w:rsid w:val="00760D3A"/>
    <w:rsid w:val="00763D7A"/>
    <w:rsid w:val="00776EAD"/>
    <w:rsid w:val="0078032C"/>
    <w:rsid w:val="007805EA"/>
    <w:rsid w:val="00785EBB"/>
    <w:rsid w:val="007B29A1"/>
    <w:rsid w:val="007E2762"/>
    <w:rsid w:val="0080096F"/>
    <w:rsid w:val="00811593"/>
    <w:rsid w:val="008137A4"/>
    <w:rsid w:val="0082365C"/>
    <w:rsid w:val="008339DC"/>
    <w:rsid w:val="008356C4"/>
    <w:rsid w:val="00857CED"/>
    <w:rsid w:val="0087206A"/>
    <w:rsid w:val="00894669"/>
    <w:rsid w:val="008A08F7"/>
    <w:rsid w:val="008A53DF"/>
    <w:rsid w:val="008D5A0D"/>
    <w:rsid w:val="008D5FEE"/>
    <w:rsid w:val="008F7ECB"/>
    <w:rsid w:val="00903978"/>
    <w:rsid w:val="00931145"/>
    <w:rsid w:val="00942DF9"/>
    <w:rsid w:val="00975CDA"/>
    <w:rsid w:val="0099062F"/>
    <w:rsid w:val="00997FDB"/>
    <w:rsid w:val="009F49EF"/>
    <w:rsid w:val="00A00C87"/>
    <w:rsid w:val="00A01C3F"/>
    <w:rsid w:val="00A462BA"/>
    <w:rsid w:val="00A54140"/>
    <w:rsid w:val="00A6795F"/>
    <w:rsid w:val="00A84C6B"/>
    <w:rsid w:val="00A87A04"/>
    <w:rsid w:val="00A95205"/>
    <w:rsid w:val="00AC7BCF"/>
    <w:rsid w:val="00AD78DD"/>
    <w:rsid w:val="00B0496E"/>
    <w:rsid w:val="00B36B38"/>
    <w:rsid w:val="00B43BF7"/>
    <w:rsid w:val="00B85663"/>
    <w:rsid w:val="00B90D55"/>
    <w:rsid w:val="00BB22CE"/>
    <w:rsid w:val="00BC00B9"/>
    <w:rsid w:val="00BC4711"/>
    <w:rsid w:val="00BC7D49"/>
    <w:rsid w:val="00BE0693"/>
    <w:rsid w:val="00BF63FF"/>
    <w:rsid w:val="00C25ACF"/>
    <w:rsid w:val="00C30D6D"/>
    <w:rsid w:val="00C36736"/>
    <w:rsid w:val="00C55046"/>
    <w:rsid w:val="00C701CD"/>
    <w:rsid w:val="00C72406"/>
    <w:rsid w:val="00C857CA"/>
    <w:rsid w:val="00C92471"/>
    <w:rsid w:val="00C97B57"/>
    <w:rsid w:val="00CA461F"/>
    <w:rsid w:val="00CA61AA"/>
    <w:rsid w:val="00CB3157"/>
    <w:rsid w:val="00CD2B75"/>
    <w:rsid w:val="00CE318F"/>
    <w:rsid w:val="00D00874"/>
    <w:rsid w:val="00D00EB8"/>
    <w:rsid w:val="00D02749"/>
    <w:rsid w:val="00D24E2E"/>
    <w:rsid w:val="00D31698"/>
    <w:rsid w:val="00D556DD"/>
    <w:rsid w:val="00D73942"/>
    <w:rsid w:val="00D75409"/>
    <w:rsid w:val="00DA6A99"/>
    <w:rsid w:val="00DB1282"/>
    <w:rsid w:val="00DE65CE"/>
    <w:rsid w:val="00DE6FA7"/>
    <w:rsid w:val="00E05E5A"/>
    <w:rsid w:val="00E072DF"/>
    <w:rsid w:val="00E42F77"/>
    <w:rsid w:val="00E55B11"/>
    <w:rsid w:val="00E61619"/>
    <w:rsid w:val="00E71427"/>
    <w:rsid w:val="00E7452B"/>
    <w:rsid w:val="00E80514"/>
    <w:rsid w:val="00E80C66"/>
    <w:rsid w:val="00EE15A2"/>
    <w:rsid w:val="00F01FEF"/>
    <w:rsid w:val="00F16CC3"/>
    <w:rsid w:val="00F24739"/>
    <w:rsid w:val="00F53841"/>
    <w:rsid w:val="00F609B2"/>
    <w:rsid w:val="00F61ED3"/>
    <w:rsid w:val="00FA2757"/>
    <w:rsid w:val="00FB0EF0"/>
    <w:rsid w:val="00FB529F"/>
    <w:rsid w:val="00FD5DD0"/>
    <w:rsid w:val="00FD6142"/>
    <w:rsid w:val="00FD742E"/>
    <w:rsid w:val="00FE2777"/>
    <w:rsid w:val="00FE5E11"/>
    <w:rsid w:val="00FE5E80"/>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19A0D"/>
  <w15:chartTrackingRefBased/>
  <w15:docId w15:val="{5D10DDEF-AD5C-4DE3-8D3F-C2E8C4BF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73"/>
  </w:style>
  <w:style w:type="paragraph" w:styleId="Footer">
    <w:name w:val="footer"/>
    <w:basedOn w:val="Normal"/>
    <w:link w:val="FooterChar"/>
    <w:uiPriority w:val="99"/>
    <w:unhideWhenUsed/>
    <w:rsid w:val="005E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73"/>
  </w:style>
  <w:style w:type="paragraph" w:customStyle="1" w:styleId="BasicParagraph">
    <w:name w:val="[Basic Paragraph]"/>
    <w:basedOn w:val="Normal"/>
    <w:uiPriority w:val="99"/>
    <w:rsid w:val="005E137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5E1373"/>
    <w:rPr>
      <w:color w:val="808080"/>
    </w:rPr>
  </w:style>
  <w:style w:type="paragraph" w:styleId="BalloonText">
    <w:name w:val="Balloon Text"/>
    <w:basedOn w:val="Normal"/>
    <w:link w:val="BalloonTextChar"/>
    <w:uiPriority w:val="99"/>
    <w:semiHidden/>
    <w:unhideWhenUsed/>
    <w:rsid w:val="00C7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06"/>
    <w:rPr>
      <w:rFonts w:ascii="Segoe UI" w:hAnsi="Segoe UI" w:cs="Segoe UI"/>
      <w:sz w:val="18"/>
      <w:szCs w:val="18"/>
    </w:rPr>
  </w:style>
  <w:style w:type="paragraph" w:styleId="ListParagraph">
    <w:name w:val="List Paragraph"/>
    <w:basedOn w:val="Normal"/>
    <w:uiPriority w:val="34"/>
    <w:qFormat/>
    <w:rsid w:val="003C5F67"/>
    <w:pPr>
      <w:ind w:left="720"/>
      <w:contextualSpacing/>
    </w:pPr>
  </w:style>
  <w:style w:type="paragraph" w:styleId="Revision">
    <w:name w:val="Revision"/>
    <w:hidden/>
    <w:uiPriority w:val="99"/>
    <w:semiHidden/>
    <w:rsid w:val="003A1998"/>
    <w:pPr>
      <w:spacing w:after="0" w:line="240" w:lineRule="auto"/>
    </w:pPr>
  </w:style>
  <w:style w:type="character" w:styleId="Hyperlink">
    <w:name w:val="Hyperlink"/>
    <w:basedOn w:val="DefaultParagraphFont"/>
    <w:uiPriority w:val="99"/>
    <w:unhideWhenUsed/>
    <w:rsid w:val="003A1998"/>
    <w:rPr>
      <w:color w:val="0563C1" w:themeColor="hyperlink"/>
      <w:u w:val="single"/>
    </w:rPr>
  </w:style>
  <w:style w:type="character" w:styleId="UnresolvedMention">
    <w:name w:val="Unresolved Mention"/>
    <w:basedOn w:val="DefaultParagraphFont"/>
    <w:uiPriority w:val="99"/>
    <w:semiHidden/>
    <w:unhideWhenUsed/>
    <w:rsid w:val="003A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llcity\common\APWA_Accreditation\APWA%20PRACTICES\31.0%20WW%20COLLECTION%20&amp;%20MAINTENANCE\31.8%20-%20Plan\Example%20PIpe%20Grout%20Repair%20Report%20smh-4286%20-%20smh-4287.pdf" TargetMode="External"/><Relationship Id="rId3" Type="http://schemas.openxmlformats.org/officeDocument/2006/relationships/settings" Target="settings.xml"/><Relationship Id="rId7" Type="http://schemas.openxmlformats.org/officeDocument/2006/relationships/hyperlink" Target="file:///\\allcity\common\APWA_Accreditation\APWA%20PRACTICES\31.0%20WW%20COLLECTION%20&amp;%20MAINTENANCE\31.8%20-%20Plan\Example%20Workorder%20-%20Pipe%20Grout%20I&amp;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F2C099C-7852-45AC-B522-DC201BB7271E}"/>
      </w:docPartPr>
      <w:docPartBody>
        <w:p w:rsidR="003862C8" w:rsidRDefault="001C01A4">
          <w:r w:rsidRPr="00E57705">
            <w:rPr>
              <w:rStyle w:val="PlaceholderText"/>
            </w:rPr>
            <w:t>Click here to enter text.</w:t>
          </w:r>
        </w:p>
      </w:docPartBody>
    </w:docPart>
    <w:docPart>
      <w:docPartPr>
        <w:name w:val="3D9BFA68A00046998ED94D6D22940A6D"/>
        <w:category>
          <w:name w:val="General"/>
          <w:gallery w:val="placeholder"/>
        </w:category>
        <w:types>
          <w:type w:val="bbPlcHdr"/>
        </w:types>
        <w:behaviors>
          <w:behavior w:val="content"/>
        </w:behaviors>
        <w:guid w:val="{8C7B87FC-F66F-4D13-83AD-653831CA2323}"/>
      </w:docPartPr>
      <w:docPartBody>
        <w:p w:rsidR="003862C8" w:rsidRDefault="001C01A4" w:rsidP="001C01A4">
          <w:pPr>
            <w:pStyle w:val="3D9BFA68A00046998ED94D6D22940A6D"/>
          </w:pPr>
          <w:r w:rsidRPr="00E57705">
            <w:rPr>
              <w:rStyle w:val="PlaceholderText"/>
            </w:rPr>
            <w:t>Click here to enter text.</w:t>
          </w:r>
        </w:p>
      </w:docPartBody>
    </w:docPart>
    <w:docPart>
      <w:docPartPr>
        <w:name w:val="D72CEBE68BF3449C9B672BF43A98437B"/>
        <w:category>
          <w:name w:val="General"/>
          <w:gallery w:val="placeholder"/>
        </w:category>
        <w:types>
          <w:type w:val="bbPlcHdr"/>
        </w:types>
        <w:behaviors>
          <w:behavior w:val="content"/>
        </w:behaviors>
        <w:guid w:val="{7CDBABB1-3626-4E73-BAB3-4B45B914F4F5}"/>
      </w:docPartPr>
      <w:docPartBody>
        <w:p w:rsidR="003862C8" w:rsidRDefault="001C01A4" w:rsidP="001C01A4">
          <w:pPr>
            <w:pStyle w:val="D72CEBE68BF3449C9B672BF43A98437B"/>
          </w:pPr>
          <w:r w:rsidRPr="00E57705">
            <w:rPr>
              <w:rStyle w:val="PlaceholderText"/>
            </w:rPr>
            <w:t>Click here to enter text.</w:t>
          </w:r>
        </w:p>
      </w:docPartBody>
    </w:docPart>
    <w:docPart>
      <w:docPartPr>
        <w:name w:val="77D29A00B44848ACB306909B1BA97E2D"/>
        <w:category>
          <w:name w:val="General"/>
          <w:gallery w:val="placeholder"/>
        </w:category>
        <w:types>
          <w:type w:val="bbPlcHdr"/>
        </w:types>
        <w:behaviors>
          <w:behavior w:val="content"/>
        </w:behaviors>
        <w:guid w:val="{AA524EE7-9143-4EB2-8C5C-BB601B3A0B62}"/>
      </w:docPartPr>
      <w:docPartBody>
        <w:p w:rsidR="003862C8" w:rsidRDefault="001C01A4" w:rsidP="001C01A4">
          <w:pPr>
            <w:pStyle w:val="77D29A00B44848ACB306909B1BA97E2D"/>
          </w:pPr>
          <w:r w:rsidRPr="00E57705">
            <w:rPr>
              <w:rStyle w:val="PlaceholderText"/>
            </w:rPr>
            <w:t>Click here to enter text.</w:t>
          </w:r>
        </w:p>
      </w:docPartBody>
    </w:docPart>
    <w:docPart>
      <w:docPartPr>
        <w:name w:val="56DFDF2219F74F18A3E4525D551BC1C0"/>
        <w:category>
          <w:name w:val="General"/>
          <w:gallery w:val="placeholder"/>
        </w:category>
        <w:types>
          <w:type w:val="bbPlcHdr"/>
        </w:types>
        <w:behaviors>
          <w:behavior w:val="content"/>
        </w:behaviors>
        <w:guid w:val="{E7064835-A770-4ABC-8F5C-239E1705CE2C}"/>
      </w:docPartPr>
      <w:docPartBody>
        <w:p w:rsidR="003862C8" w:rsidRDefault="001C01A4" w:rsidP="001C01A4">
          <w:pPr>
            <w:pStyle w:val="56DFDF2219F74F18A3E4525D551BC1C0"/>
          </w:pPr>
          <w:r w:rsidRPr="00E57705">
            <w:rPr>
              <w:rStyle w:val="PlaceholderText"/>
            </w:rPr>
            <w:t>Click here to enter text.</w:t>
          </w:r>
        </w:p>
      </w:docPartBody>
    </w:docPart>
    <w:docPart>
      <w:docPartPr>
        <w:name w:val="F5E497FE6D7B44AF9F8DD93153454B68"/>
        <w:category>
          <w:name w:val="General"/>
          <w:gallery w:val="placeholder"/>
        </w:category>
        <w:types>
          <w:type w:val="bbPlcHdr"/>
        </w:types>
        <w:behaviors>
          <w:behavior w:val="content"/>
        </w:behaviors>
        <w:guid w:val="{473D2149-8E76-4993-A1B0-A21159126BCD}"/>
      </w:docPartPr>
      <w:docPartBody>
        <w:p w:rsidR="003862C8" w:rsidRDefault="001C01A4" w:rsidP="001C01A4">
          <w:pPr>
            <w:pStyle w:val="F5E497FE6D7B44AF9F8DD93153454B68"/>
          </w:pPr>
          <w:r w:rsidRPr="00E577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A4"/>
    <w:rsid w:val="000458E5"/>
    <w:rsid w:val="001C01A4"/>
    <w:rsid w:val="003862C8"/>
    <w:rsid w:val="0078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8E5"/>
    <w:rPr>
      <w:color w:val="808080"/>
    </w:rPr>
  </w:style>
  <w:style w:type="paragraph" w:customStyle="1" w:styleId="3D9BFA68A00046998ED94D6D22940A6D">
    <w:name w:val="3D9BFA68A00046998ED94D6D22940A6D"/>
    <w:rsid w:val="001C01A4"/>
    <w:rPr>
      <w:rFonts w:eastAsiaTheme="minorHAnsi"/>
    </w:rPr>
  </w:style>
  <w:style w:type="paragraph" w:customStyle="1" w:styleId="D72CEBE68BF3449C9B672BF43A98437B">
    <w:name w:val="D72CEBE68BF3449C9B672BF43A98437B"/>
    <w:rsid w:val="001C01A4"/>
    <w:rPr>
      <w:rFonts w:eastAsiaTheme="minorHAnsi"/>
    </w:rPr>
  </w:style>
  <w:style w:type="paragraph" w:customStyle="1" w:styleId="77D29A00B44848ACB306909B1BA97E2D">
    <w:name w:val="77D29A00B44848ACB306909B1BA97E2D"/>
    <w:rsid w:val="001C01A4"/>
    <w:rPr>
      <w:rFonts w:eastAsiaTheme="minorHAnsi"/>
    </w:rPr>
  </w:style>
  <w:style w:type="paragraph" w:customStyle="1" w:styleId="56DFDF2219F74F18A3E4525D551BC1C0">
    <w:name w:val="56DFDF2219F74F18A3E4525D551BC1C0"/>
    <w:rsid w:val="001C01A4"/>
    <w:rPr>
      <w:rFonts w:eastAsiaTheme="minorHAnsi"/>
    </w:rPr>
  </w:style>
  <w:style w:type="paragraph" w:customStyle="1" w:styleId="F5E497FE6D7B44AF9F8DD93153454B68">
    <w:name w:val="F5E497FE6D7B44AF9F8DD93153454B68"/>
    <w:rsid w:val="001C01A4"/>
    <w:rPr>
      <w:rFonts w:eastAsiaTheme="minorHAnsi"/>
    </w:rPr>
  </w:style>
  <w:style w:type="paragraph" w:customStyle="1" w:styleId="2F4C2505F0CC476EB375D5F09EB7D7A7">
    <w:name w:val="2F4C2505F0CC476EB375D5F09EB7D7A7"/>
    <w:rsid w:val="001C01A4"/>
    <w:rPr>
      <w:rFonts w:eastAsiaTheme="minorHAnsi"/>
    </w:rPr>
  </w:style>
  <w:style w:type="paragraph" w:customStyle="1" w:styleId="961B11FCC3DA48B49C34E4E1C4D3B28F">
    <w:name w:val="961B11FCC3DA48B49C34E4E1C4D3B28F"/>
    <w:rsid w:val="001C01A4"/>
    <w:rPr>
      <w:rFonts w:eastAsiaTheme="minorHAnsi"/>
    </w:rPr>
  </w:style>
  <w:style w:type="paragraph" w:customStyle="1" w:styleId="271CB93F2B3944A788A231F878974EEB">
    <w:name w:val="271CB93F2B3944A788A231F878974EEB"/>
    <w:rsid w:val="001C01A4"/>
    <w:rPr>
      <w:rFonts w:eastAsiaTheme="minorHAnsi"/>
    </w:rPr>
  </w:style>
  <w:style w:type="paragraph" w:customStyle="1" w:styleId="7178F833A2434F59B172F92EE2F47384">
    <w:name w:val="7178F833A2434F59B172F92EE2F47384"/>
    <w:rsid w:val="001C01A4"/>
    <w:rPr>
      <w:rFonts w:eastAsiaTheme="minorHAnsi"/>
    </w:rPr>
  </w:style>
  <w:style w:type="paragraph" w:customStyle="1" w:styleId="B26B6B9BC3524966889A98F473926BCC">
    <w:name w:val="B26B6B9BC3524966889A98F473926BCC"/>
    <w:rsid w:val="001C01A4"/>
    <w:rPr>
      <w:rFonts w:eastAsiaTheme="minorHAnsi"/>
    </w:rPr>
  </w:style>
  <w:style w:type="paragraph" w:customStyle="1" w:styleId="8050667E179D47ED9684AAB21D764629">
    <w:name w:val="8050667E179D47ED9684AAB21D764629"/>
    <w:rsid w:val="0004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Robert Chandler</cp:lastModifiedBy>
  <cp:revision>4</cp:revision>
  <dcterms:created xsi:type="dcterms:W3CDTF">2020-01-15T19:15:00Z</dcterms:created>
  <dcterms:modified xsi:type="dcterms:W3CDTF">2020-01-15T19:24:00Z</dcterms:modified>
</cp:coreProperties>
</file>